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9B6" w:rsidRPr="00C369B6" w:rsidRDefault="00C369B6" w:rsidP="00C369B6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369B6">
        <w:rPr>
          <w:rFonts w:ascii="Times New Roman" w:hAnsi="Times New Roman" w:cs="Times New Roman"/>
          <w:b/>
          <w:color w:val="333333"/>
          <w:sz w:val="28"/>
          <w:szCs w:val="28"/>
        </w:rPr>
        <w:t>МСК: Как получить и воспользоваться материнским сертификатом.</w:t>
      </w:r>
    </w:p>
    <w:p w:rsidR="00C369B6" w:rsidRDefault="00C369B6" w:rsidP="00C369B6">
      <w:pPr>
        <w:spacing w:after="15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C369B6" w:rsidRPr="00C369B6" w:rsidRDefault="00C369B6" w:rsidP="00C369B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733675" cy="2114550"/>
            <wp:effectExtent l="19050" t="0" r="9525" b="0"/>
            <wp:wrapSquare wrapText="bothSides"/>
            <wp:docPr id="1" name="Рисунок 0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69B6" w:rsidRDefault="00C369B6" w:rsidP="00C369B6">
      <w:pPr>
        <w:spacing w:after="150" w:line="240" w:lineRule="auto"/>
        <w:ind w:left="360" w:firstLine="348"/>
        <w:jc w:val="both"/>
        <w:rPr>
          <w:rFonts w:ascii="Roboto" w:eastAsia="Times New Roman" w:hAnsi="Roboto" w:cs="Helvetica"/>
          <w:sz w:val="27"/>
          <w:szCs w:val="27"/>
          <w:lang w:eastAsia="ru-RU"/>
        </w:rPr>
      </w:pP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   </w:t>
      </w:r>
      <w:r w:rsidRPr="00C369B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Для оформления материнского капитала семьям нет необходимости подавать заявление и предоставлять документы.</w:t>
      </w:r>
      <w:r w:rsidRPr="00C369B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br/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        </w:t>
      </w:r>
      <w:r w:rsidRPr="00C369B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 15 апреля 2020 года сведения о рождении ребенка, дающие право на получение сертификата, поступают в региональное отделение ПФР из органов ЗАГС. Информация об оформлении сертификата в дальнейшем отразится в личном кабинете мамы на сайте</w:t>
      </w:r>
      <w:hyperlink r:id="rId6" w:tgtFrame="_blank" w:history="1">
        <w:r w:rsidRPr="00C369B6">
          <w:rPr>
            <w:rFonts w:ascii="Roboto" w:eastAsia="Times New Roman" w:hAnsi="Roboto" w:cs="Helvetica"/>
            <w:color w:val="337AB7"/>
            <w:sz w:val="27"/>
            <w:szCs w:val="27"/>
            <w:lang w:eastAsia="ru-RU"/>
          </w:rPr>
          <w:t xml:space="preserve"> </w:t>
        </w:r>
        <w:r w:rsidRPr="00C369B6">
          <w:rPr>
            <w:rFonts w:ascii="Roboto" w:eastAsia="Times New Roman" w:hAnsi="Roboto" w:cs="Helvetica"/>
            <w:sz w:val="27"/>
            <w:szCs w:val="27"/>
            <w:lang w:eastAsia="ru-RU"/>
          </w:rPr>
          <w:t>ПФР</w:t>
        </w:r>
      </w:hyperlink>
      <w:r w:rsidRPr="00C369B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или </w:t>
      </w:r>
      <w:proofErr w:type="spellStart"/>
      <w:r w:rsidRPr="00C369B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портале</w:t>
      </w:r>
      <w:hyperlink r:id="rId7" w:tgtFrame="_blank" w:history="1">
        <w:r w:rsidRPr="00C369B6">
          <w:rPr>
            <w:rFonts w:ascii="Roboto" w:eastAsia="Times New Roman" w:hAnsi="Roboto" w:cs="Helvetica"/>
            <w:sz w:val="27"/>
            <w:szCs w:val="27"/>
            <w:lang w:eastAsia="ru-RU"/>
          </w:rPr>
          <w:t>«Госуслуги</w:t>
        </w:r>
        <w:proofErr w:type="spellEnd"/>
        <w:r w:rsidRPr="00C369B6">
          <w:rPr>
            <w:rFonts w:ascii="Roboto" w:eastAsia="Times New Roman" w:hAnsi="Roboto" w:cs="Helvetica"/>
            <w:sz w:val="27"/>
            <w:szCs w:val="27"/>
            <w:lang w:eastAsia="ru-RU"/>
          </w:rPr>
          <w:t>»</w:t>
        </w:r>
      </w:hyperlink>
      <w:r w:rsidRPr="00C369B6">
        <w:rPr>
          <w:rFonts w:ascii="Roboto" w:eastAsia="Times New Roman" w:hAnsi="Roboto" w:cs="Helvetica"/>
          <w:sz w:val="27"/>
          <w:szCs w:val="27"/>
          <w:lang w:eastAsia="ru-RU"/>
        </w:rPr>
        <w:t>.</w:t>
      </w:r>
    </w:p>
    <w:p w:rsidR="00C369B6" w:rsidRDefault="00C369B6" w:rsidP="00C369B6">
      <w:pPr>
        <w:spacing w:after="150" w:line="240" w:lineRule="auto"/>
        <w:ind w:left="360" w:firstLine="34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        </w:t>
      </w:r>
      <w:r w:rsidRPr="00C369B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Правом воспользоваться материнским сертификатом (мерой государственной поддержки) наделены семьи, в которых с 2007 года родился или был усыновлен второй (и последующий) ребенок (если до этого право на материнский капитал не возникало или не оформлялось).</w:t>
      </w:r>
      <w:r w:rsidRPr="00C369B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br/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          </w:t>
      </w:r>
      <w:r w:rsidRPr="00C369B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Также данным правом обладают семьи, в которых с 1 января 2020 года родился первенец. Размер материнского капитала составляет 466 617 рублей. В случае рождения второго ребенка (начиная с января текущего года) материнский капитал увеличивается на 150 тысяч рублей, при рождении третьего и последующих детей – устанавливается в размере 616 617рублей.</w:t>
      </w:r>
    </w:p>
    <w:p w:rsidR="00C369B6" w:rsidRPr="00C369B6" w:rsidRDefault="00C369B6" w:rsidP="00C369B6">
      <w:pPr>
        <w:spacing w:after="150" w:line="240" w:lineRule="auto"/>
        <w:ind w:left="360" w:firstLine="34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    </w:t>
      </w:r>
      <w:r w:rsidRPr="00C369B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Семьи, которые усыновили одного или нескольких детей, возможности </w:t>
      </w:r>
      <w:proofErr w:type="spellStart"/>
      <w:r w:rsidRPr="00C369B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проактивно</w:t>
      </w:r>
      <w:proofErr w:type="spellEnd"/>
      <w:r w:rsidRPr="00C369B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получить сертификат не имеют, поскольку только усыновители могут представить все необходимые для оформления документы</w:t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</w:t>
      </w:r>
      <w:r w:rsidRPr="00C369B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на</w:t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</w:t>
      </w:r>
      <w:r w:rsidRPr="00C369B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ребенка.</w:t>
      </w:r>
      <w:r w:rsidRPr="00C369B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br/>
        <w:t>Материнский капитал:</w:t>
      </w:r>
    </w:p>
    <w:p w:rsidR="00C369B6" w:rsidRPr="00C369B6" w:rsidRDefault="00C369B6" w:rsidP="00C369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C369B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не облагается налогом на доходы физических лиц;</w:t>
      </w:r>
    </w:p>
    <w:p w:rsidR="00C369B6" w:rsidRPr="00C369B6" w:rsidRDefault="00C369B6" w:rsidP="00C369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C369B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индексируется государством;</w:t>
      </w:r>
    </w:p>
    <w:p w:rsidR="00C369B6" w:rsidRPr="00C369B6" w:rsidRDefault="00C369B6" w:rsidP="00C369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C369B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денежные средства можно получить только по безналичному расчету;</w:t>
      </w:r>
    </w:p>
    <w:p w:rsidR="00C369B6" w:rsidRPr="00C369B6" w:rsidRDefault="00C369B6" w:rsidP="00C369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proofErr w:type="spellStart"/>
      <w:r w:rsidRPr="00C369B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обналичивание</w:t>
      </w:r>
      <w:proofErr w:type="spellEnd"/>
      <w:r w:rsidRPr="00C369B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этих средств является незаконным.</w:t>
      </w:r>
    </w:p>
    <w:p w:rsidR="00200653" w:rsidRDefault="00C369B6" w:rsidP="00C369B6">
      <w:pPr>
        <w:spacing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           </w:t>
      </w:r>
      <w:r w:rsidRPr="00C369B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 случае смерти владельца, лишения его родительских прав в отношении ребенка, в связи с рождением или усыновлением которого возникло право на получение материнского капитала, а также совершения им в отношении своего ребенка (детей) умышленного преступления, относящегося к преступлениям против личности и повлекшего за собой лишение родительских прав или ограничение родительских прав в отношении ребенка (детей), в случае отмены усыновления ребенка, в связи с усыновлением которого возникло право на материнский капитал, или в связи с использованием средств материнского (семейного) капитала в полном объеме, действие сертификата прекращается.</w:t>
      </w:r>
    </w:p>
    <w:p w:rsidR="002A6488" w:rsidRDefault="002A6488" w:rsidP="00C369B6">
      <w:pPr>
        <w:spacing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</w:p>
    <w:p w:rsidR="002A6488" w:rsidRPr="002A6488" w:rsidRDefault="002A6488" w:rsidP="00C369B6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A6488" w:rsidRPr="002A6488" w:rsidRDefault="002A6488" w:rsidP="002A64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A6488">
        <w:rPr>
          <w:rFonts w:ascii="Times New Roman" w:hAnsi="Times New Roman" w:cs="Times New Roman"/>
          <w:b/>
          <w:sz w:val="24"/>
          <w:szCs w:val="24"/>
        </w:rPr>
        <w:t xml:space="preserve">МСК: </w:t>
      </w:r>
      <w:proofErr w:type="spellStart"/>
      <w:r w:rsidRPr="002A6488">
        <w:rPr>
          <w:rFonts w:ascii="Times New Roman" w:hAnsi="Times New Roman" w:cs="Times New Roman"/>
          <w:b/>
          <w:sz w:val="24"/>
          <w:szCs w:val="24"/>
        </w:rPr>
        <w:t>ана</w:t>
      </w:r>
      <w:proofErr w:type="spellEnd"/>
      <w:r w:rsidRPr="002A6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b/>
          <w:sz w:val="24"/>
          <w:szCs w:val="24"/>
        </w:rPr>
        <w:t>сертификатын</w:t>
      </w:r>
      <w:proofErr w:type="spellEnd"/>
      <w:r w:rsidRPr="002A6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b/>
          <w:sz w:val="24"/>
          <w:szCs w:val="24"/>
        </w:rPr>
        <w:t>ничек</w:t>
      </w:r>
      <w:proofErr w:type="spellEnd"/>
      <w:r w:rsidRPr="002A6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b/>
          <w:sz w:val="24"/>
          <w:szCs w:val="24"/>
        </w:rPr>
        <w:t>алырга</w:t>
      </w:r>
      <w:proofErr w:type="spellEnd"/>
      <w:r w:rsidRPr="002A6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b/>
          <w:sz w:val="24"/>
          <w:szCs w:val="24"/>
        </w:rPr>
        <w:t>һәм</w:t>
      </w:r>
      <w:proofErr w:type="spellEnd"/>
      <w:r w:rsidRPr="002A6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b/>
          <w:sz w:val="24"/>
          <w:szCs w:val="24"/>
        </w:rPr>
        <w:t>файдаланырга</w:t>
      </w:r>
      <w:proofErr w:type="spellEnd"/>
      <w:r w:rsidRPr="002A6488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:rsidR="002A6488" w:rsidRPr="002A6488" w:rsidRDefault="002A6488" w:rsidP="002A6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капиталын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рәсмиләштерү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гаиләләргә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гариза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бирү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документлар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тапшыру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зарурлыгы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юк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>.</w:t>
      </w:r>
    </w:p>
    <w:p w:rsidR="002A6488" w:rsidRPr="002A6488" w:rsidRDefault="002A6488" w:rsidP="002A6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488">
        <w:rPr>
          <w:rFonts w:ascii="Times New Roman" w:hAnsi="Times New Roman" w:cs="Times New Roman"/>
          <w:sz w:val="24"/>
          <w:szCs w:val="24"/>
        </w:rPr>
        <w:t xml:space="preserve">2020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елның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апреленнән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сертификат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хокукына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туу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мәгълүматлар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РПФның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региональ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бүлекчәсенә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ЗАГС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органнарыннан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килә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. Сертификат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турындагы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мәгълүмат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алга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әнинең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шәхси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кабинетында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РПФ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сайтында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6488">
        <w:rPr>
          <w:rFonts w:ascii="Times New Roman" w:hAnsi="Times New Roman" w:cs="Times New Roman"/>
          <w:sz w:val="24"/>
          <w:szCs w:val="24"/>
        </w:rPr>
        <w:t>яки«</w:t>
      </w:r>
      <w:proofErr w:type="gramEnd"/>
      <w:r w:rsidRPr="002A6488">
        <w:rPr>
          <w:rFonts w:ascii="Times New Roman" w:hAnsi="Times New Roman" w:cs="Times New Roman"/>
          <w:sz w:val="24"/>
          <w:szCs w:val="24"/>
        </w:rPr>
        <w:t>дәүләт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хезмәтләре»порталында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чагылыш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табачак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>.</w:t>
      </w:r>
    </w:p>
    <w:p w:rsidR="002A6488" w:rsidRPr="002A6488" w:rsidRDefault="002A6488" w:rsidP="002A6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сертификатыннан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дәүләт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ярдәме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чараларыннан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файдалану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хокукына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2007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елдан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икенче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соңгы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) бала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яки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уллыкка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алынган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гаиләләргә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бирелә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моңа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кадәр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капиталы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хокукы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тумаса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яки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рәсмиләштерелмәгән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булса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>).</w:t>
      </w:r>
    </w:p>
    <w:p w:rsidR="002A6488" w:rsidRPr="002A6488" w:rsidRDefault="002A6488" w:rsidP="002A6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әлеге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хокукка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елның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гыйнварыннан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беренче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гаиләләр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капиталы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күләме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466 617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тәшкил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итә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Икенче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очракта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агымдагы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елның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гыйнварыннан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башлап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капиталы 150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мең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сумга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арта,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өченче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соңгы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туганда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– 616 617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күләмендә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билгеләнә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>.</w:t>
      </w:r>
    </w:p>
    <w:p w:rsidR="002A6488" w:rsidRPr="002A6488" w:rsidRDefault="002A6488" w:rsidP="002A6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яки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берничә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баланы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уллыкка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гаиләләр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сертификатны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актив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рәвештә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мөмкинлегенә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түгел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чөнки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бары тик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уллыкка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алучылар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кирәкле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документларны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тапшыра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алалар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>.</w:t>
      </w:r>
    </w:p>
    <w:p w:rsidR="002A6488" w:rsidRPr="002A6488" w:rsidRDefault="002A6488" w:rsidP="002A6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капиталы:</w:t>
      </w:r>
    </w:p>
    <w:p w:rsidR="002A6488" w:rsidRPr="002A6488" w:rsidRDefault="002A6488" w:rsidP="002A6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488">
        <w:rPr>
          <w:rFonts w:ascii="Times New Roman" w:hAnsi="Times New Roman" w:cs="Times New Roman"/>
          <w:sz w:val="24"/>
          <w:szCs w:val="24"/>
        </w:rPr>
        <w:t xml:space="preserve">* физик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затлар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кеременә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салым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салынмый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>;</w:t>
      </w:r>
    </w:p>
    <w:p w:rsidR="002A6488" w:rsidRPr="002A6488" w:rsidRDefault="002A6488" w:rsidP="002A6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48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дәүләт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тарафыннан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индексацияләнә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>;</w:t>
      </w:r>
    </w:p>
    <w:p w:rsidR="002A6488" w:rsidRPr="002A6488" w:rsidRDefault="002A6488" w:rsidP="002A6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48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акчаны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акчалата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исәп-хисап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алырга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мөмкин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>;</w:t>
      </w:r>
    </w:p>
    <w:p w:rsidR="002A6488" w:rsidRPr="002A6488" w:rsidRDefault="002A6488" w:rsidP="002A6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48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кулга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акчалата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акча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булып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тора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законсыз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>.</w:t>
      </w:r>
    </w:p>
    <w:p w:rsidR="002A6488" w:rsidRPr="002A6488" w:rsidRDefault="002A6488" w:rsidP="002A64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капиталы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хокукына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булган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балага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карата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хокукыннан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мәхрүм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ителгән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очракта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үз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баласына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карата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шәхескә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карата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җинаять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кылган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үзе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артыннан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ата-ана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хокукыннан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мәхрүм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ителгән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яки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балага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балаларга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) карата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ата-ана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хокукларын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чикләгән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җинаять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кылган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очракта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капиталы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хокукы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барлыкка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килгән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балага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карата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хокукыннан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мәхрүм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ителгән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очракта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капиталы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хокукына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булган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уллыкка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алынуы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яки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уллыкка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алынуы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белән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бәйле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рәвештә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уллыкка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алынуы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очракта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ата-ана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хокукыннан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мәхрүм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, яки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гаилә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) капиталы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акчаларын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тулы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күләмдә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куллануга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бәйле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рәвештә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сертификатның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гамәлдә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булуы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488">
        <w:rPr>
          <w:rFonts w:ascii="Times New Roman" w:hAnsi="Times New Roman" w:cs="Times New Roman"/>
          <w:sz w:val="24"/>
          <w:szCs w:val="24"/>
        </w:rPr>
        <w:t>туктатыла</w:t>
      </w:r>
      <w:proofErr w:type="spellEnd"/>
      <w:r w:rsidRPr="002A6488">
        <w:rPr>
          <w:rFonts w:ascii="Times New Roman" w:hAnsi="Times New Roman" w:cs="Times New Roman"/>
          <w:sz w:val="24"/>
          <w:szCs w:val="24"/>
        </w:rPr>
        <w:t>.</w:t>
      </w:r>
    </w:p>
    <w:sectPr w:rsidR="002A6488" w:rsidRPr="002A6488" w:rsidSect="00200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3B17"/>
    <w:multiLevelType w:val="multilevel"/>
    <w:tmpl w:val="D6AE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9B6"/>
    <w:rsid w:val="00200653"/>
    <w:rsid w:val="002A6488"/>
    <w:rsid w:val="00C3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6F42"/>
  <w15:docId w15:val="{33710746-F276-44EB-A8EC-A5AE6307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9B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6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8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479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2</cp:revision>
  <dcterms:created xsi:type="dcterms:W3CDTF">2020-08-07T05:04:00Z</dcterms:created>
  <dcterms:modified xsi:type="dcterms:W3CDTF">2020-08-15T05:37:00Z</dcterms:modified>
</cp:coreProperties>
</file>